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8A7" w:rsidRPr="00CC0561" w:rsidRDefault="003F04EF" w:rsidP="00705D72">
      <w:pPr>
        <w:spacing w:afterLines="50" w:after="156" w:line="700" w:lineRule="exact"/>
        <w:jc w:val="center"/>
        <w:rPr>
          <w:rFonts w:ascii="方正小标宋简体" w:eastAsia="方正小标宋简体"/>
          <w:sz w:val="44"/>
          <w:szCs w:val="44"/>
        </w:rPr>
      </w:pPr>
      <w:r w:rsidRPr="00CC0561">
        <w:rPr>
          <w:rFonts w:ascii="方正小标宋简体" w:eastAsia="方正小标宋简体" w:hint="eastAsia"/>
          <w:sz w:val="44"/>
          <w:szCs w:val="44"/>
        </w:rPr>
        <w:t>武汉工商学院教学实验室安全准入制度</w:t>
      </w:r>
    </w:p>
    <w:p w:rsidR="00705D72" w:rsidRDefault="00705D72" w:rsidP="0074002D">
      <w:pPr>
        <w:spacing w:line="520" w:lineRule="exact"/>
        <w:jc w:val="center"/>
        <w:rPr>
          <w:rFonts w:ascii="黑体" w:eastAsia="黑体" w:hAnsi="黑体" w:hint="eastAsia"/>
          <w:sz w:val="32"/>
          <w:szCs w:val="32"/>
        </w:rPr>
      </w:pPr>
    </w:p>
    <w:p w:rsidR="009548A7" w:rsidRDefault="003F04EF" w:rsidP="0074002D">
      <w:pPr>
        <w:spacing w:line="520" w:lineRule="exact"/>
        <w:jc w:val="center"/>
        <w:rPr>
          <w:rFonts w:ascii="黑体" w:eastAsia="黑体" w:hAnsi="黑体"/>
          <w:sz w:val="32"/>
          <w:szCs w:val="32"/>
        </w:rPr>
      </w:pPr>
      <w:r>
        <w:rPr>
          <w:rFonts w:ascii="黑体" w:eastAsia="黑体" w:hAnsi="黑体"/>
          <w:sz w:val="32"/>
          <w:szCs w:val="32"/>
        </w:rPr>
        <w:t>第一章  总则</w:t>
      </w:r>
    </w:p>
    <w:p w:rsidR="009548A7" w:rsidRDefault="003F04EF" w:rsidP="0074002D">
      <w:pPr>
        <w:spacing w:line="520" w:lineRule="exact"/>
        <w:ind w:firstLineChars="200" w:firstLine="643"/>
        <w:rPr>
          <w:rFonts w:ascii="仿宋_GB2312" w:eastAsia="仿宋_GB2312"/>
          <w:sz w:val="32"/>
          <w:szCs w:val="32"/>
        </w:rPr>
      </w:pPr>
      <w:r w:rsidRPr="000F3699">
        <w:rPr>
          <w:rFonts w:ascii="仿宋_GB2312" w:eastAsia="仿宋_GB2312"/>
          <w:b/>
          <w:sz w:val="32"/>
          <w:szCs w:val="32"/>
        </w:rPr>
        <w:t>第一条</w:t>
      </w:r>
      <w:r w:rsidR="002D6121">
        <w:rPr>
          <w:rFonts w:ascii="黑体" w:eastAsia="黑体" w:hAnsi="黑体" w:hint="eastAsia"/>
          <w:sz w:val="32"/>
          <w:szCs w:val="32"/>
        </w:rPr>
        <w:t xml:space="preserve">  </w:t>
      </w:r>
      <w:r>
        <w:rPr>
          <w:rFonts w:ascii="仿宋_GB2312" w:eastAsia="仿宋_GB2312" w:hint="eastAsia"/>
          <w:sz w:val="32"/>
          <w:szCs w:val="32"/>
        </w:rPr>
        <w:t>为进一步加强实验室安全管理，改善实验室安全环境，强化师生的实验室安全与环境保护责任意识，保障教学、科研正常有序进行，</w:t>
      </w:r>
      <w:r w:rsidR="004B359E">
        <w:rPr>
          <w:rFonts w:ascii="仿宋_GB2312" w:eastAsia="仿宋_GB2312" w:hint="eastAsia"/>
          <w:sz w:val="32"/>
          <w:szCs w:val="32"/>
        </w:rPr>
        <w:t>有效防范</w:t>
      </w:r>
      <w:r>
        <w:rPr>
          <w:rFonts w:ascii="仿宋_GB2312" w:eastAsia="仿宋_GB2312" w:hint="eastAsia"/>
          <w:sz w:val="32"/>
          <w:szCs w:val="32"/>
        </w:rPr>
        <w:t>事故发生，确保师生员工生命与实验室财产安全，</w:t>
      </w:r>
      <w:r>
        <w:rPr>
          <w:rFonts w:ascii="仿宋_GB2312" w:eastAsia="仿宋_GB2312"/>
          <w:sz w:val="32"/>
          <w:szCs w:val="32"/>
        </w:rPr>
        <w:t>依据《高等学校实验室工作规程》等国家有关法律法规，</w:t>
      </w:r>
      <w:r>
        <w:rPr>
          <w:rFonts w:ascii="仿宋_GB2312" w:eastAsia="仿宋_GB2312" w:hint="eastAsia"/>
          <w:sz w:val="32"/>
          <w:szCs w:val="32"/>
        </w:rPr>
        <w:t>特制定本制度。</w:t>
      </w:r>
    </w:p>
    <w:p w:rsidR="009548A7" w:rsidRDefault="003F04EF" w:rsidP="0074002D">
      <w:pPr>
        <w:spacing w:line="520" w:lineRule="exact"/>
        <w:ind w:firstLineChars="200" w:firstLine="643"/>
        <w:rPr>
          <w:rFonts w:ascii="仿宋_GB2312" w:eastAsia="仿宋_GB2312"/>
          <w:sz w:val="32"/>
          <w:szCs w:val="32"/>
        </w:rPr>
      </w:pPr>
      <w:r w:rsidRPr="000F3699">
        <w:rPr>
          <w:rFonts w:ascii="仿宋_GB2312" w:eastAsia="仿宋_GB2312"/>
          <w:b/>
          <w:sz w:val="32"/>
          <w:szCs w:val="32"/>
        </w:rPr>
        <w:t>第二条</w:t>
      </w:r>
      <w:r>
        <w:rPr>
          <w:rFonts w:ascii="黑体" w:eastAsia="黑体" w:hAnsi="黑体"/>
          <w:sz w:val="32"/>
          <w:szCs w:val="32"/>
        </w:rPr>
        <w:t xml:space="preserve"> </w:t>
      </w:r>
      <w:r>
        <w:rPr>
          <w:rFonts w:ascii="仿宋_GB2312" w:eastAsia="仿宋_GB2312"/>
          <w:sz w:val="32"/>
          <w:szCs w:val="32"/>
        </w:rPr>
        <w:t xml:space="preserve"> 该制度</w:t>
      </w:r>
      <w:r>
        <w:rPr>
          <w:rFonts w:ascii="仿宋_GB2312" w:eastAsia="仿宋_GB2312" w:hint="eastAsia"/>
          <w:sz w:val="32"/>
          <w:szCs w:val="32"/>
        </w:rPr>
        <w:t>适用于所有进入实验室内学习、工作的人员，具体包括进入实验室的教职工、学生以及其他人员等。</w:t>
      </w:r>
    </w:p>
    <w:p w:rsidR="009548A7" w:rsidRDefault="003F04EF" w:rsidP="0074002D">
      <w:pPr>
        <w:spacing w:line="520" w:lineRule="exact"/>
        <w:jc w:val="center"/>
        <w:rPr>
          <w:rFonts w:ascii="黑体" w:eastAsia="黑体" w:hAnsi="黑体"/>
          <w:sz w:val="32"/>
          <w:szCs w:val="32"/>
        </w:rPr>
      </w:pPr>
      <w:r>
        <w:rPr>
          <w:rFonts w:ascii="黑体" w:eastAsia="黑体" w:hAnsi="黑体"/>
          <w:sz w:val="32"/>
          <w:szCs w:val="32"/>
        </w:rPr>
        <w:t xml:space="preserve">第二章  </w:t>
      </w:r>
      <w:r>
        <w:rPr>
          <w:rFonts w:ascii="黑体" w:eastAsia="黑体" w:hAnsi="黑体" w:hint="eastAsia"/>
          <w:sz w:val="32"/>
          <w:szCs w:val="32"/>
        </w:rPr>
        <w:t>制度体系与责任落实</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第三条</w:t>
      </w:r>
      <w:r>
        <w:rPr>
          <w:rFonts w:ascii="黑体" w:eastAsia="黑体" w:hAnsi="黑体"/>
          <w:sz w:val="32"/>
          <w:szCs w:val="32"/>
        </w:rPr>
        <w:t xml:space="preserve">  </w:t>
      </w:r>
      <w:r>
        <w:rPr>
          <w:rFonts w:ascii="仿宋_GB2312" w:eastAsia="仿宋_GB2312"/>
          <w:sz w:val="32"/>
          <w:szCs w:val="32"/>
        </w:rPr>
        <w:t xml:space="preserve"> 实验室</w:t>
      </w:r>
      <w:bookmarkStart w:id="0" w:name="_GoBack"/>
      <w:bookmarkEnd w:id="0"/>
      <w:r>
        <w:rPr>
          <w:rFonts w:ascii="仿宋_GB2312" w:eastAsia="仿宋_GB2312"/>
          <w:sz w:val="32"/>
          <w:szCs w:val="32"/>
        </w:rPr>
        <w:t>安全教育实行学校、学院、实验室三级安全教育体系。</w:t>
      </w:r>
    </w:p>
    <w:p w:rsidR="009548A7" w:rsidRDefault="003F04EF" w:rsidP="0074002D">
      <w:pPr>
        <w:pStyle w:val="1"/>
        <w:spacing w:line="520" w:lineRule="exact"/>
        <w:ind w:firstLine="640"/>
        <w:rPr>
          <w:rFonts w:ascii="仿宋_GB2312" w:eastAsia="仿宋_GB2312"/>
          <w:sz w:val="32"/>
          <w:szCs w:val="32"/>
        </w:rPr>
      </w:pPr>
      <w:r>
        <w:rPr>
          <w:rFonts w:ascii="仿宋_GB2312" w:eastAsia="仿宋_GB2312"/>
          <w:sz w:val="32"/>
          <w:szCs w:val="32"/>
        </w:rPr>
        <w:t>（一）学校教务部负责全校实验室相关安全制度的建立与监督执行</w:t>
      </w:r>
      <w:r>
        <w:rPr>
          <w:rFonts w:ascii="仿宋_GB2312" w:eastAsia="仿宋_GB2312" w:hint="eastAsia"/>
          <w:sz w:val="32"/>
          <w:szCs w:val="32"/>
        </w:rPr>
        <w:t>，</w:t>
      </w:r>
      <w:r>
        <w:rPr>
          <w:rFonts w:ascii="仿宋_GB2312" w:eastAsia="仿宋_GB2312"/>
          <w:sz w:val="32"/>
          <w:szCs w:val="32"/>
        </w:rPr>
        <w:t>以及实验室安全通识教育和考核工作的组织与实施。</w:t>
      </w:r>
    </w:p>
    <w:p w:rsidR="009548A7" w:rsidRDefault="003F04EF" w:rsidP="0074002D">
      <w:pPr>
        <w:pStyle w:val="1"/>
        <w:spacing w:line="520" w:lineRule="exact"/>
        <w:ind w:leftChars="-1" w:left="-2" w:firstLine="640"/>
        <w:rPr>
          <w:rFonts w:ascii="仿宋_GB2312" w:eastAsia="仿宋_GB2312"/>
          <w:sz w:val="32"/>
          <w:szCs w:val="32"/>
        </w:rPr>
      </w:pPr>
      <w:r>
        <w:rPr>
          <w:rFonts w:ascii="仿宋_GB2312" w:eastAsia="仿宋_GB2312"/>
          <w:sz w:val="32"/>
          <w:szCs w:val="32"/>
        </w:rPr>
        <w:t>（二）各学院结合本学院学科专业特点，负责对</w:t>
      </w:r>
      <w:r>
        <w:rPr>
          <w:rFonts w:ascii="仿宋_GB2312" w:eastAsia="仿宋_GB2312" w:hint="eastAsia"/>
          <w:sz w:val="32"/>
          <w:szCs w:val="32"/>
        </w:rPr>
        <w:t>进</w:t>
      </w:r>
      <w:r>
        <w:rPr>
          <w:rFonts w:ascii="仿宋_GB2312" w:eastAsia="仿宋_GB2312"/>
          <w:sz w:val="32"/>
          <w:szCs w:val="32"/>
        </w:rPr>
        <w:t>入</w:t>
      </w:r>
      <w:r>
        <w:rPr>
          <w:rFonts w:ascii="仿宋_GB2312" w:eastAsia="仿宋_GB2312" w:hint="eastAsia"/>
          <w:sz w:val="32"/>
          <w:szCs w:val="32"/>
        </w:rPr>
        <w:t>实验</w:t>
      </w:r>
      <w:r>
        <w:rPr>
          <w:rFonts w:ascii="仿宋_GB2312" w:eastAsia="仿宋_GB2312"/>
          <w:sz w:val="32"/>
          <w:szCs w:val="32"/>
        </w:rPr>
        <w:t>室</w:t>
      </w:r>
      <w:r>
        <w:rPr>
          <w:rFonts w:ascii="仿宋_GB2312" w:eastAsia="仿宋_GB2312" w:hint="eastAsia"/>
          <w:sz w:val="32"/>
          <w:szCs w:val="32"/>
        </w:rPr>
        <w:t>师生开展实验室安全知识讲解</w:t>
      </w:r>
      <w:r>
        <w:rPr>
          <w:rFonts w:ascii="仿宋_GB2312" w:eastAsia="仿宋_GB2312"/>
          <w:sz w:val="32"/>
          <w:szCs w:val="32"/>
        </w:rPr>
        <w:t>、</w:t>
      </w:r>
      <w:r>
        <w:rPr>
          <w:rFonts w:ascii="仿宋_GB2312" w:eastAsia="仿宋_GB2312" w:hint="eastAsia"/>
          <w:sz w:val="32"/>
          <w:szCs w:val="32"/>
        </w:rPr>
        <w:t>宣传</w:t>
      </w:r>
      <w:r>
        <w:rPr>
          <w:rFonts w:ascii="仿宋_GB2312" w:eastAsia="仿宋_GB2312"/>
          <w:sz w:val="32"/>
          <w:szCs w:val="32"/>
        </w:rPr>
        <w:t>和</w:t>
      </w:r>
      <w:r>
        <w:rPr>
          <w:rFonts w:ascii="仿宋_GB2312" w:eastAsia="仿宋_GB2312" w:hint="eastAsia"/>
          <w:sz w:val="32"/>
          <w:szCs w:val="32"/>
        </w:rPr>
        <w:t>教育实施，</w:t>
      </w:r>
      <w:r>
        <w:rPr>
          <w:rFonts w:ascii="仿宋_GB2312" w:eastAsia="仿宋_GB2312"/>
          <w:sz w:val="32"/>
          <w:szCs w:val="32"/>
        </w:rPr>
        <w:t>协助学校</w:t>
      </w:r>
      <w:r>
        <w:rPr>
          <w:rFonts w:ascii="仿宋_GB2312" w:eastAsia="仿宋_GB2312" w:hint="eastAsia"/>
          <w:sz w:val="32"/>
          <w:szCs w:val="32"/>
        </w:rPr>
        <w:t>组织师生参加学习、考核。</w:t>
      </w:r>
    </w:p>
    <w:p w:rsidR="009548A7" w:rsidRDefault="003F04EF" w:rsidP="0074002D">
      <w:pPr>
        <w:pStyle w:val="1"/>
        <w:spacing w:line="520" w:lineRule="exact"/>
        <w:ind w:firstLine="640"/>
        <w:rPr>
          <w:rFonts w:ascii="仿宋_GB2312" w:eastAsia="仿宋_GB2312"/>
          <w:sz w:val="32"/>
          <w:szCs w:val="32"/>
        </w:rPr>
      </w:pPr>
      <w:r>
        <w:rPr>
          <w:rFonts w:ascii="仿宋_GB2312" w:eastAsia="仿宋_GB2312"/>
          <w:sz w:val="32"/>
          <w:szCs w:val="32"/>
        </w:rPr>
        <w:t>（三）各实验室须根据本</w:t>
      </w:r>
      <w:proofErr w:type="gramStart"/>
      <w:r>
        <w:rPr>
          <w:rFonts w:ascii="仿宋_GB2312" w:eastAsia="仿宋_GB2312"/>
          <w:sz w:val="32"/>
          <w:szCs w:val="32"/>
        </w:rPr>
        <w:t>室危险</w:t>
      </w:r>
      <w:proofErr w:type="gramEnd"/>
      <w:r>
        <w:rPr>
          <w:rFonts w:ascii="仿宋_GB2312" w:eastAsia="仿宋_GB2312"/>
          <w:sz w:val="32"/>
          <w:szCs w:val="32"/>
        </w:rPr>
        <w:t>源特点、实验操作规程、日常管理要求等，组织对入室师生进行专项教育培训。</w:t>
      </w:r>
    </w:p>
    <w:p w:rsidR="009548A7" w:rsidRDefault="003F04EF" w:rsidP="0074002D">
      <w:pPr>
        <w:pStyle w:val="1"/>
        <w:spacing w:line="520" w:lineRule="exact"/>
        <w:ind w:leftChars="-1" w:left="-2" w:firstLine="643"/>
        <w:rPr>
          <w:rFonts w:ascii="黑体" w:eastAsia="黑体" w:hAnsi="黑体"/>
          <w:sz w:val="32"/>
          <w:szCs w:val="32"/>
        </w:rPr>
      </w:pPr>
      <w:r w:rsidRPr="000F3699">
        <w:rPr>
          <w:rFonts w:ascii="仿宋_GB2312" w:eastAsia="仿宋_GB2312"/>
          <w:b/>
          <w:sz w:val="32"/>
          <w:szCs w:val="32"/>
        </w:rPr>
        <w:t>第四条</w:t>
      </w:r>
      <w:r>
        <w:rPr>
          <w:rFonts w:ascii="黑体" w:eastAsia="黑体" w:hAnsi="黑体"/>
          <w:sz w:val="32"/>
          <w:szCs w:val="32"/>
        </w:rPr>
        <w:t xml:space="preserve">  </w:t>
      </w:r>
      <w:r>
        <w:rPr>
          <w:rFonts w:ascii="仿宋_GB2312" w:eastAsia="仿宋_GB2312"/>
          <w:sz w:val="32"/>
          <w:szCs w:val="32"/>
        </w:rPr>
        <w:t>实验教师、学生、实验室管理人员、专业技术人员经过培训与</w:t>
      </w:r>
      <w:r>
        <w:rPr>
          <w:rFonts w:ascii="仿宋_GB2312" w:eastAsia="仿宋_GB2312" w:hint="eastAsia"/>
          <w:sz w:val="32"/>
          <w:szCs w:val="32"/>
        </w:rPr>
        <w:t>考核</w:t>
      </w:r>
      <w:r>
        <w:rPr>
          <w:rFonts w:ascii="仿宋_GB2312" w:eastAsia="仿宋_GB2312"/>
          <w:sz w:val="32"/>
          <w:szCs w:val="32"/>
        </w:rPr>
        <w:t>，成绩合格后</w:t>
      </w:r>
      <w:r>
        <w:rPr>
          <w:rFonts w:ascii="仿宋_GB2312" w:eastAsia="仿宋_GB2312" w:hint="eastAsia"/>
          <w:sz w:val="32"/>
          <w:szCs w:val="32"/>
        </w:rPr>
        <w:t>方可进入实验室</w:t>
      </w:r>
      <w:r>
        <w:rPr>
          <w:rFonts w:ascii="仿宋_GB2312" w:eastAsia="仿宋_GB2312"/>
          <w:sz w:val="32"/>
          <w:szCs w:val="32"/>
        </w:rPr>
        <w:t>。</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第五条</w:t>
      </w:r>
      <w:r>
        <w:rPr>
          <w:rFonts w:ascii="黑体" w:eastAsia="黑体" w:hAnsi="黑体"/>
          <w:sz w:val="32"/>
          <w:szCs w:val="32"/>
        </w:rPr>
        <w:t xml:space="preserve">  </w:t>
      </w:r>
      <w:r>
        <w:rPr>
          <w:rFonts w:ascii="仿宋_GB2312" w:eastAsia="仿宋_GB2312" w:hint="eastAsia"/>
          <w:sz w:val="32"/>
          <w:szCs w:val="32"/>
        </w:rPr>
        <w:t>在师生进入实验室之前，教务部须核实其准入资格，未取得准入资格的师生不允许进入实验室</w:t>
      </w:r>
      <w:r>
        <w:rPr>
          <w:rFonts w:ascii="仿宋_GB2312" w:eastAsia="仿宋_GB2312"/>
          <w:sz w:val="32"/>
          <w:szCs w:val="32"/>
        </w:rPr>
        <w:t>。</w:t>
      </w:r>
    </w:p>
    <w:p w:rsidR="009548A7" w:rsidRDefault="003F04EF" w:rsidP="0074002D">
      <w:pPr>
        <w:pStyle w:val="1"/>
        <w:spacing w:line="520" w:lineRule="exact"/>
        <w:ind w:firstLine="640"/>
        <w:rPr>
          <w:rFonts w:ascii="黑体" w:eastAsia="黑体" w:hAnsi="黑体"/>
          <w:sz w:val="32"/>
          <w:szCs w:val="32"/>
        </w:rPr>
      </w:pPr>
      <w:r>
        <w:rPr>
          <w:rFonts w:ascii="仿宋_GB2312" w:eastAsia="仿宋_GB2312" w:hint="eastAsia"/>
          <w:sz w:val="32"/>
          <w:szCs w:val="32"/>
        </w:rPr>
        <w:t>如有未取得准入资格的师生进入实验室的情况，一经查</w:t>
      </w:r>
      <w:r>
        <w:rPr>
          <w:rFonts w:ascii="仿宋_GB2312" w:eastAsia="仿宋_GB2312" w:hint="eastAsia"/>
          <w:sz w:val="32"/>
          <w:szCs w:val="32"/>
        </w:rPr>
        <w:lastRenderedPageBreak/>
        <w:t>实，学校将追究实验室相关管理人员的责任。</w:t>
      </w:r>
    </w:p>
    <w:p w:rsidR="009548A7" w:rsidRDefault="003F04EF" w:rsidP="0074002D">
      <w:pPr>
        <w:pStyle w:val="1"/>
        <w:spacing w:line="520" w:lineRule="exact"/>
        <w:ind w:leftChars="-1" w:left="-2" w:firstLine="643"/>
        <w:rPr>
          <w:rFonts w:ascii="黑体" w:eastAsia="黑体" w:hAnsi="黑体"/>
          <w:sz w:val="32"/>
          <w:szCs w:val="32"/>
        </w:rPr>
      </w:pPr>
      <w:r w:rsidRPr="000F3699">
        <w:rPr>
          <w:rFonts w:ascii="仿宋_GB2312" w:eastAsia="仿宋_GB2312"/>
          <w:b/>
          <w:sz w:val="32"/>
          <w:szCs w:val="32"/>
        </w:rPr>
        <w:t>第六条</w:t>
      </w:r>
      <w:r>
        <w:rPr>
          <w:rFonts w:ascii="黑体" w:eastAsia="黑体" w:hAnsi="黑体"/>
          <w:sz w:val="32"/>
          <w:szCs w:val="32"/>
        </w:rPr>
        <w:t xml:space="preserve">  </w:t>
      </w:r>
      <w:r>
        <w:rPr>
          <w:rFonts w:ascii="仿宋_GB2312" w:eastAsia="仿宋_GB2312" w:hint="eastAsia"/>
          <w:sz w:val="32"/>
          <w:szCs w:val="32"/>
        </w:rPr>
        <w:t>其他</w:t>
      </w:r>
      <w:r>
        <w:rPr>
          <w:rFonts w:ascii="仿宋_GB2312" w:eastAsia="仿宋_GB2312"/>
          <w:sz w:val="32"/>
          <w:szCs w:val="32"/>
        </w:rPr>
        <w:t>人员进入实验室，由</w:t>
      </w:r>
      <w:r>
        <w:rPr>
          <w:rFonts w:ascii="仿宋_GB2312" w:eastAsia="仿宋_GB2312" w:hint="eastAsia"/>
          <w:sz w:val="32"/>
          <w:szCs w:val="32"/>
        </w:rPr>
        <w:t>各</w:t>
      </w:r>
      <w:r>
        <w:rPr>
          <w:rFonts w:ascii="仿宋_GB2312" w:eastAsia="仿宋_GB2312"/>
          <w:sz w:val="32"/>
          <w:szCs w:val="32"/>
        </w:rPr>
        <w:t>实验室根据具体情况组织安全教育、学习，具体形式由实验室负责人确定并组织实施。</w:t>
      </w:r>
    </w:p>
    <w:p w:rsidR="009548A7" w:rsidRDefault="003F04EF" w:rsidP="0074002D">
      <w:pPr>
        <w:pStyle w:val="1"/>
        <w:spacing w:line="520" w:lineRule="exact"/>
        <w:ind w:leftChars="-1" w:left="-2" w:firstLine="643"/>
        <w:rPr>
          <w:rFonts w:ascii="黑体" w:eastAsia="黑体" w:hAnsi="黑体"/>
          <w:sz w:val="32"/>
          <w:szCs w:val="32"/>
        </w:rPr>
      </w:pPr>
      <w:r w:rsidRPr="000F3699">
        <w:rPr>
          <w:rFonts w:ascii="仿宋_GB2312" w:eastAsia="仿宋_GB2312"/>
          <w:b/>
          <w:sz w:val="32"/>
          <w:szCs w:val="32"/>
        </w:rPr>
        <w:t>第七条</w:t>
      </w:r>
      <w:r>
        <w:rPr>
          <w:rFonts w:ascii="黑体" w:eastAsia="黑体" w:hAnsi="黑体"/>
          <w:sz w:val="32"/>
          <w:szCs w:val="32"/>
        </w:rPr>
        <w:t xml:space="preserve">  </w:t>
      </w:r>
      <w:r>
        <w:rPr>
          <w:rFonts w:ascii="仿宋_GB2312" w:eastAsia="仿宋_GB2312" w:hint="eastAsia"/>
          <w:sz w:val="32"/>
          <w:szCs w:val="32"/>
        </w:rPr>
        <w:t>环境与生物工程学院须根据本学科专业特点，组织对本学院学生进行专项教育培训及考核。</w:t>
      </w:r>
    </w:p>
    <w:p w:rsidR="009548A7" w:rsidRDefault="003F04EF" w:rsidP="0074002D">
      <w:pPr>
        <w:spacing w:line="520" w:lineRule="exact"/>
        <w:ind w:firstLineChars="200" w:firstLine="643"/>
        <w:rPr>
          <w:rFonts w:ascii="仿宋_GB2312" w:eastAsia="仿宋_GB2312"/>
          <w:sz w:val="32"/>
          <w:szCs w:val="32"/>
        </w:rPr>
      </w:pPr>
      <w:r w:rsidRPr="000F3699">
        <w:rPr>
          <w:rFonts w:ascii="仿宋_GB2312" w:eastAsia="仿宋_GB2312"/>
          <w:b/>
          <w:sz w:val="32"/>
          <w:szCs w:val="32"/>
        </w:rPr>
        <w:t>第八条</w:t>
      </w:r>
      <w:r>
        <w:rPr>
          <w:rFonts w:ascii="黑体" w:eastAsia="黑体" w:hAnsi="黑体"/>
          <w:sz w:val="32"/>
          <w:szCs w:val="32"/>
        </w:rPr>
        <w:t xml:space="preserve">  </w:t>
      </w:r>
      <w:r>
        <w:rPr>
          <w:rFonts w:ascii="仿宋_GB2312" w:eastAsia="仿宋_GB2312" w:hint="eastAsia"/>
          <w:sz w:val="32"/>
          <w:szCs w:val="32"/>
        </w:rPr>
        <w:t>实验室安全准入制度的落实情况是学院实验室工作年度考核评估的重要指标之一。对准入制度执行不力的学院或因执行不到位而</w:t>
      </w:r>
      <w:r>
        <w:rPr>
          <w:rFonts w:ascii="仿宋_GB2312" w:eastAsia="仿宋_GB2312"/>
          <w:sz w:val="32"/>
          <w:szCs w:val="32"/>
        </w:rPr>
        <w:t>出现事故，将追究责任。</w:t>
      </w:r>
    </w:p>
    <w:p w:rsidR="009548A7" w:rsidRDefault="003F04EF" w:rsidP="0074002D">
      <w:pPr>
        <w:pStyle w:val="1"/>
        <w:spacing w:line="520" w:lineRule="exact"/>
        <w:ind w:firstLineChars="0" w:firstLine="0"/>
        <w:jc w:val="center"/>
        <w:rPr>
          <w:rFonts w:ascii="仿宋_GB2312" w:eastAsia="仿宋_GB2312"/>
          <w:sz w:val="32"/>
          <w:szCs w:val="32"/>
        </w:rPr>
      </w:pPr>
      <w:r>
        <w:rPr>
          <w:rFonts w:ascii="黑体" w:eastAsia="黑体" w:hAnsi="黑体"/>
          <w:sz w:val="32"/>
          <w:szCs w:val="32"/>
        </w:rPr>
        <w:t xml:space="preserve">第三章  </w:t>
      </w:r>
      <w:r>
        <w:rPr>
          <w:rFonts w:ascii="黑体" w:eastAsia="黑体" w:hAnsi="黑体" w:hint="eastAsia"/>
          <w:sz w:val="32"/>
          <w:szCs w:val="32"/>
        </w:rPr>
        <w:t>教育内容及方式</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第九条</w:t>
      </w:r>
      <w:r>
        <w:rPr>
          <w:rFonts w:ascii="黑体" w:eastAsia="黑体" w:hAnsi="黑体"/>
          <w:sz w:val="32"/>
          <w:szCs w:val="32"/>
        </w:rPr>
        <w:t xml:space="preserve">  </w:t>
      </w:r>
      <w:r>
        <w:rPr>
          <w:rFonts w:ascii="仿宋_GB2312" w:eastAsia="仿宋_GB2312" w:hint="eastAsia"/>
          <w:sz w:val="32"/>
          <w:szCs w:val="32"/>
        </w:rPr>
        <w:t>教育内容</w:t>
      </w:r>
      <w:r>
        <w:rPr>
          <w:rFonts w:ascii="仿宋_GB2312" w:eastAsia="仿宋_GB2312"/>
          <w:sz w:val="32"/>
          <w:szCs w:val="32"/>
        </w:rPr>
        <w:t>包括：</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（一）</w:t>
      </w:r>
      <w:r>
        <w:rPr>
          <w:rFonts w:ascii="仿宋_GB2312" w:eastAsia="仿宋_GB2312" w:hint="eastAsia"/>
          <w:sz w:val="32"/>
          <w:szCs w:val="32"/>
        </w:rPr>
        <w:t>国家与地方关于高校实验室安全与环境保护方面的政策法规以及学校的相关规章制度；</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（二）</w:t>
      </w:r>
      <w:r>
        <w:rPr>
          <w:rFonts w:ascii="仿宋_GB2312" w:eastAsia="仿宋_GB2312" w:hint="eastAsia"/>
          <w:sz w:val="32"/>
          <w:szCs w:val="32"/>
        </w:rPr>
        <w:t>实验室一般性安全知识；</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（三）</w:t>
      </w:r>
      <w:r>
        <w:rPr>
          <w:rFonts w:ascii="仿宋_GB2312" w:eastAsia="仿宋_GB2312" w:hint="eastAsia"/>
          <w:sz w:val="32"/>
          <w:szCs w:val="32"/>
        </w:rPr>
        <w:t>实验室环境保护及废弃物处置常识；</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（四）</w:t>
      </w:r>
      <w:r>
        <w:rPr>
          <w:rFonts w:ascii="仿宋_GB2312" w:eastAsia="仿宋_GB2312" w:hint="eastAsia"/>
          <w:sz w:val="32"/>
          <w:szCs w:val="32"/>
        </w:rPr>
        <w:t>实验室急救知识与事故应急处理预案；</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（五）</w:t>
      </w:r>
      <w:r>
        <w:rPr>
          <w:rFonts w:ascii="仿宋_GB2312" w:eastAsia="仿宋_GB2312" w:hint="eastAsia"/>
          <w:sz w:val="32"/>
          <w:szCs w:val="32"/>
        </w:rPr>
        <w:t>环生类实验室的专项安全与环境保护知识；</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（六）</w:t>
      </w:r>
      <w:r>
        <w:rPr>
          <w:rFonts w:ascii="仿宋_GB2312" w:eastAsia="仿宋_GB2312" w:hint="eastAsia"/>
          <w:sz w:val="32"/>
          <w:szCs w:val="32"/>
        </w:rPr>
        <w:t>安全用电相关知识；</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（七）</w:t>
      </w:r>
      <w:r>
        <w:rPr>
          <w:rFonts w:ascii="仿宋_GB2312" w:eastAsia="仿宋_GB2312" w:hint="eastAsia"/>
          <w:sz w:val="32"/>
          <w:szCs w:val="32"/>
        </w:rPr>
        <w:t>大型实验设备安全操作规程；</w:t>
      </w:r>
    </w:p>
    <w:p w:rsidR="009548A7" w:rsidRDefault="003F04EF" w:rsidP="0074002D">
      <w:pPr>
        <w:widowControl/>
        <w:spacing w:line="520" w:lineRule="exact"/>
        <w:ind w:firstLineChars="200" w:firstLine="640"/>
        <w:jc w:val="left"/>
        <w:rPr>
          <w:rFonts w:ascii="仿宋_GB2312" w:eastAsia="仿宋_GB2312"/>
          <w:sz w:val="32"/>
          <w:szCs w:val="32"/>
        </w:rPr>
      </w:pPr>
      <w:r>
        <w:rPr>
          <w:rFonts w:ascii="仿宋_GB2312" w:eastAsia="仿宋_GB2312"/>
          <w:sz w:val="32"/>
          <w:szCs w:val="32"/>
        </w:rPr>
        <w:t>（八）</w:t>
      </w:r>
      <w:r>
        <w:rPr>
          <w:rFonts w:ascii="仿宋_GB2312" w:eastAsia="仿宋_GB2312" w:hint="eastAsia"/>
          <w:sz w:val="32"/>
          <w:szCs w:val="32"/>
        </w:rPr>
        <w:t>营造文明、有序实验学习环境知识</w:t>
      </w:r>
      <w:r w:rsidR="009F59C3">
        <w:rPr>
          <w:rFonts w:ascii="仿宋_GB2312" w:eastAsia="仿宋_GB2312" w:hint="eastAsia"/>
          <w:sz w:val="32"/>
          <w:szCs w:val="32"/>
        </w:rPr>
        <w:t>。</w:t>
      </w:r>
      <w:r>
        <w:rPr>
          <w:rFonts w:ascii="仿宋_GB2312" w:eastAsia="仿宋_GB2312" w:hint="eastAsia"/>
          <w:sz w:val="32"/>
          <w:szCs w:val="32"/>
        </w:rPr>
        <w:t>（禁止在实验室抽烟、进食和大声喧哗等。）</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第十条</w:t>
      </w:r>
      <w:r>
        <w:rPr>
          <w:rFonts w:ascii="黑体" w:eastAsia="黑体" w:hAnsi="黑体"/>
          <w:sz w:val="32"/>
          <w:szCs w:val="32"/>
        </w:rPr>
        <w:t xml:space="preserve">  </w:t>
      </w:r>
      <w:r>
        <w:rPr>
          <w:rFonts w:ascii="仿宋_GB2312" w:eastAsia="仿宋_GB2312" w:hint="eastAsia"/>
          <w:sz w:val="32"/>
          <w:szCs w:val="32"/>
        </w:rPr>
        <w:t>教育方式</w:t>
      </w:r>
      <w:r>
        <w:rPr>
          <w:rFonts w:ascii="仿宋_GB2312" w:eastAsia="仿宋_GB2312"/>
          <w:sz w:val="32"/>
          <w:szCs w:val="32"/>
        </w:rPr>
        <w:t>包括：</w:t>
      </w:r>
    </w:p>
    <w:p w:rsidR="009548A7" w:rsidRDefault="003F04EF" w:rsidP="0074002D">
      <w:pPr>
        <w:widowControl/>
        <w:spacing w:line="520" w:lineRule="exact"/>
        <w:ind w:firstLineChars="200" w:firstLine="643"/>
        <w:jc w:val="left"/>
        <w:rPr>
          <w:rFonts w:ascii="仿宋_GB2312" w:eastAsia="仿宋_GB2312"/>
          <w:sz w:val="32"/>
          <w:szCs w:val="32"/>
        </w:rPr>
      </w:pPr>
      <w:r>
        <w:rPr>
          <w:rFonts w:ascii="仿宋_GB2312" w:eastAsia="仿宋_GB2312"/>
          <w:b/>
          <w:sz w:val="32"/>
          <w:szCs w:val="32"/>
        </w:rPr>
        <w:t>（一）</w:t>
      </w:r>
      <w:r>
        <w:rPr>
          <w:rFonts w:ascii="仿宋_GB2312" w:eastAsia="仿宋_GB2312" w:hint="eastAsia"/>
          <w:b/>
          <w:sz w:val="32"/>
          <w:szCs w:val="32"/>
        </w:rPr>
        <w:t>集中教育：</w:t>
      </w:r>
      <w:r>
        <w:rPr>
          <w:rFonts w:ascii="仿宋_GB2312" w:eastAsia="仿宋_GB2312"/>
          <w:sz w:val="32"/>
          <w:szCs w:val="32"/>
        </w:rPr>
        <w:t>安全知识培训和安全事故讲解：主要内容包括实验室安全知识和高校实验室安全事故案例</w:t>
      </w:r>
      <w:r>
        <w:rPr>
          <w:rFonts w:ascii="仿宋_GB2312" w:eastAsia="仿宋_GB2312" w:hint="eastAsia"/>
          <w:sz w:val="32"/>
          <w:szCs w:val="32"/>
        </w:rPr>
        <w:t>；</w:t>
      </w:r>
    </w:p>
    <w:p w:rsidR="009548A7" w:rsidRDefault="003F04EF" w:rsidP="0074002D">
      <w:pPr>
        <w:spacing w:line="520" w:lineRule="exact"/>
        <w:ind w:firstLineChars="200" w:firstLine="643"/>
        <w:rPr>
          <w:rFonts w:ascii="仿宋_GB2312" w:eastAsia="仿宋_GB2312"/>
          <w:sz w:val="32"/>
          <w:szCs w:val="32"/>
        </w:rPr>
      </w:pPr>
      <w:r>
        <w:rPr>
          <w:rFonts w:ascii="仿宋_GB2312" w:eastAsia="仿宋_GB2312"/>
          <w:b/>
          <w:sz w:val="32"/>
          <w:szCs w:val="32"/>
        </w:rPr>
        <w:t>（二）自主学习：</w:t>
      </w:r>
      <w:r>
        <w:rPr>
          <w:rFonts w:ascii="仿宋_GB2312" w:eastAsia="仿宋_GB2312" w:hint="eastAsia"/>
          <w:sz w:val="32"/>
          <w:szCs w:val="32"/>
        </w:rPr>
        <w:t>实验室安全与环境保护教育考试系统在线学习（简称在线学习）。</w:t>
      </w:r>
      <w:r>
        <w:rPr>
          <w:rFonts w:ascii="仿宋_GB2312" w:eastAsia="仿宋_GB2312"/>
          <w:sz w:val="32"/>
          <w:szCs w:val="32"/>
        </w:rPr>
        <w:t>结合自身学科专业，学习相关</w:t>
      </w:r>
      <w:r>
        <w:rPr>
          <w:rFonts w:ascii="仿宋_GB2312" w:eastAsia="仿宋_GB2312"/>
          <w:sz w:val="32"/>
          <w:szCs w:val="32"/>
        </w:rPr>
        <w:lastRenderedPageBreak/>
        <w:t>知识点。</w:t>
      </w:r>
    </w:p>
    <w:p w:rsidR="009548A7" w:rsidRDefault="003F04EF" w:rsidP="0074002D">
      <w:pPr>
        <w:spacing w:line="520" w:lineRule="exact"/>
        <w:ind w:firstLineChars="200" w:firstLine="643"/>
        <w:rPr>
          <w:rFonts w:ascii="仿宋_GB2312" w:eastAsia="仿宋_GB2312"/>
          <w:sz w:val="32"/>
          <w:szCs w:val="32"/>
        </w:rPr>
      </w:pPr>
      <w:r>
        <w:rPr>
          <w:rFonts w:ascii="仿宋_GB2312" w:eastAsia="仿宋_GB2312"/>
          <w:b/>
          <w:sz w:val="32"/>
          <w:szCs w:val="32"/>
        </w:rPr>
        <w:t>（三）考试：</w:t>
      </w:r>
      <w:r>
        <w:rPr>
          <w:rFonts w:ascii="仿宋_GB2312" w:eastAsia="仿宋_GB2312" w:hint="eastAsia"/>
          <w:bCs/>
          <w:sz w:val="32"/>
          <w:szCs w:val="32"/>
        </w:rPr>
        <w:t>在线</w:t>
      </w:r>
      <w:r>
        <w:rPr>
          <w:rFonts w:ascii="仿宋_GB2312" w:eastAsia="仿宋_GB2312"/>
          <w:sz w:val="32"/>
          <w:szCs w:val="32"/>
        </w:rPr>
        <w:t>考试总时间为60分钟，总分100分，规定时间内得分超过80分（含）为考试合格。可以进行</w:t>
      </w:r>
      <w:r>
        <w:rPr>
          <w:rFonts w:ascii="仿宋_GB2312" w:eastAsia="仿宋_GB2312" w:hint="eastAsia"/>
          <w:sz w:val="32"/>
          <w:szCs w:val="32"/>
        </w:rPr>
        <w:t>纸质试卷考试和</w:t>
      </w:r>
      <w:r>
        <w:rPr>
          <w:rFonts w:ascii="仿宋_GB2312" w:eastAsia="仿宋_GB2312"/>
          <w:sz w:val="32"/>
          <w:szCs w:val="32"/>
        </w:rPr>
        <w:t>多次考试，成绩以最高得分为准。</w:t>
      </w:r>
    </w:p>
    <w:p w:rsidR="009548A7" w:rsidRDefault="003F04EF" w:rsidP="0074002D">
      <w:pPr>
        <w:widowControl/>
        <w:spacing w:line="520" w:lineRule="exact"/>
        <w:ind w:firstLineChars="200" w:firstLine="643"/>
        <w:jc w:val="left"/>
        <w:rPr>
          <w:rFonts w:ascii="仿宋_GB2312" w:eastAsia="仿宋_GB2312"/>
          <w:sz w:val="32"/>
          <w:szCs w:val="32"/>
        </w:rPr>
      </w:pPr>
      <w:r>
        <w:rPr>
          <w:rFonts w:ascii="仿宋_GB2312" w:eastAsia="仿宋_GB2312"/>
          <w:b/>
          <w:sz w:val="32"/>
          <w:szCs w:val="32"/>
        </w:rPr>
        <w:t>（四）组卷、考试内容和题型：</w:t>
      </w:r>
      <w:r>
        <w:rPr>
          <w:rFonts w:ascii="仿宋_GB2312" w:eastAsia="仿宋_GB2312"/>
          <w:sz w:val="32"/>
          <w:szCs w:val="32"/>
        </w:rPr>
        <w:t>由学院根据学科专业特点进行组卷，考试知识点涵盖</w:t>
      </w:r>
      <w:r>
        <w:rPr>
          <w:rFonts w:ascii="仿宋_GB2312" w:eastAsia="仿宋_GB2312" w:hint="eastAsia"/>
          <w:sz w:val="32"/>
          <w:szCs w:val="32"/>
        </w:rPr>
        <w:t>安全方面政策法规、规章制度、</w:t>
      </w:r>
      <w:r>
        <w:rPr>
          <w:rFonts w:ascii="仿宋_GB2312" w:eastAsia="仿宋_GB2312"/>
          <w:sz w:val="32"/>
          <w:szCs w:val="32"/>
        </w:rPr>
        <w:t>安全通识、消防安全、电气安全、环保安全</w:t>
      </w:r>
      <w:r>
        <w:rPr>
          <w:rFonts w:ascii="仿宋_GB2312" w:eastAsia="仿宋_GB2312" w:hint="eastAsia"/>
          <w:sz w:val="32"/>
          <w:szCs w:val="32"/>
        </w:rPr>
        <w:t>、废弃物处置常识、急救知识、事故应急处理预案等。</w:t>
      </w:r>
      <w:r>
        <w:rPr>
          <w:rFonts w:ascii="仿宋_GB2312" w:eastAsia="仿宋_GB2312"/>
          <w:sz w:val="32"/>
          <w:szCs w:val="32"/>
        </w:rPr>
        <w:t>考试题型均为客观题，包括单选题和判断题</w:t>
      </w:r>
      <w:r>
        <w:rPr>
          <w:rFonts w:ascii="仿宋_GB2312" w:eastAsia="仿宋_GB2312" w:hint="eastAsia"/>
          <w:sz w:val="32"/>
          <w:szCs w:val="32"/>
        </w:rPr>
        <w:t>。</w:t>
      </w:r>
    </w:p>
    <w:p w:rsidR="009548A7" w:rsidRDefault="003F04EF" w:rsidP="0074002D">
      <w:pPr>
        <w:pStyle w:val="1"/>
        <w:spacing w:line="520" w:lineRule="exact"/>
        <w:ind w:firstLineChars="0" w:firstLine="0"/>
        <w:jc w:val="center"/>
        <w:rPr>
          <w:rFonts w:ascii="仿宋_GB2312" w:eastAsia="仿宋_GB2312"/>
          <w:sz w:val="32"/>
          <w:szCs w:val="32"/>
        </w:rPr>
      </w:pPr>
      <w:r>
        <w:rPr>
          <w:rFonts w:ascii="黑体" w:eastAsia="黑体" w:hAnsi="黑体"/>
          <w:sz w:val="32"/>
          <w:szCs w:val="32"/>
        </w:rPr>
        <w:t xml:space="preserve">第四章  </w:t>
      </w:r>
      <w:r>
        <w:rPr>
          <w:rFonts w:ascii="黑体" w:eastAsia="黑体" w:hAnsi="黑体" w:hint="eastAsia"/>
          <w:sz w:val="32"/>
          <w:szCs w:val="32"/>
        </w:rPr>
        <w:t>取得准入资格的条件与流程</w:t>
      </w:r>
      <w:r>
        <w:rPr>
          <w:rFonts w:ascii="黑体" w:eastAsia="黑体" w:hAnsi="黑体"/>
          <w:sz w:val="32"/>
          <w:szCs w:val="32"/>
        </w:rPr>
        <w:t xml:space="preserve"> </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第十一条</w:t>
      </w:r>
      <w:r>
        <w:rPr>
          <w:rFonts w:ascii="黑体" w:eastAsia="黑体" w:hAnsi="黑体"/>
          <w:sz w:val="32"/>
          <w:szCs w:val="32"/>
        </w:rPr>
        <w:t xml:space="preserve"> </w:t>
      </w:r>
      <w:r>
        <w:rPr>
          <w:rFonts w:ascii="仿宋_GB2312" w:eastAsia="仿宋_GB2312"/>
          <w:sz w:val="32"/>
          <w:szCs w:val="32"/>
        </w:rPr>
        <w:t xml:space="preserve"> 实验室准入资格</w:t>
      </w:r>
      <w:r>
        <w:rPr>
          <w:rFonts w:ascii="仿宋_GB2312" w:eastAsia="仿宋_GB2312" w:hint="eastAsia"/>
          <w:sz w:val="32"/>
          <w:szCs w:val="32"/>
        </w:rPr>
        <w:t>的</w:t>
      </w:r>
      <w:r>
        <w:rPr>
          <w:rFonts w:ascii="仿宋_GB2312" w:eastAsia="仿宋_GB2312"/>
          <w:sz w:val="32"/>
          <w:szCs w:val="32"/>
        </w:rPr>
        <w:t>取得须经过以下流程：</w:t>
      </w:r>
    </w:p>
    <w:p w:rsidR="009548A7" w:rsidRDefault="003F04EF" w:rsidP="0074002D">
      <w:pPr>
        <w:pStyle w:val="1"/>
        <w:spacing w:line="520" w:lineRule="exact"/>
        <w:ind w:firstLine="640"/>
        <w:rPr>
          <w:rFonts w:ascii="仿宋_GB2312" w:eastAsia="仿宋_GB2312"/>
          <w:sz w:val="32"/>
          <w:szCs w:val="32"/>
        </w:rPr>
      </w:pPr>
      <w:r>
        <w:rPr>
          <w:rFonts w:ascii="仿宋_GB2312" w:eastAsia="仿宋_GB2312"/>
          <w:sz w:val="32"/>
          <w:szCs w:val="32"/>
        </w:rPr>
        <w:t>（一）按要求完成学校、学院组织的安全教育培训；</w:t>
      </w:r>
    </w:p>
    <w:p w:rsidR="009548A7" w:rsidRDefault="003F04EF" w:rsidP="0074002D">
      <w:pPr>
        <w:pStyle w:val="1"/>
        <w:spacing w:line="520" w:lineRule="exact"/>
        <w:ind w:firstLine="640"/>
        <w:rPr>
          <w:rFonts w:ascii="仿宋_GB2312" w:eastAsia="仿宋_GB2312"/>
          <w:sz w:val="32"/>
          <w:szCs w:val="32"/>
        </w:rPr>
      </w:pPr>
      <w:r>
        <w:rPr>
          <w:rFonts w:ascii="仿宋_GB2312" w:eastAsia="仿宋_GB2312"/>
          <w:sz w:val="32"/>
          <w:szCs w:val="32"/>
        </w:rPr>
        <w:t>（二）参加学校组织的实验室安全教育考试，成绩合格。</w:t>
      </w:r>
    </w:p>
    <w:p w:rsidR="009548A7" w:rsidRDefault="003F04EF" w:rsidP="0074002D">
      <w:pPr>
        <w:pStyle w:val="1"/>
        <w:spacing w:line="520" w:lineRule="exact"/>
        <w:ind w:firstLine="643"/>
        <w:rPr>
          <w:rFonts w:ascii="仿宋_GB2312" w:eastAsia="仿宋_GB2312"/>
          <w:sz w:val="32"/>
          <w:szCs w:val="32"/>
        </w:rPr>
      </w:pPr>
      <w:r w:rsidRPr="000F3699">
        <w:rPr>
          <w:rFonts w:ascii="仿宋_GB2312" w:eastAsia="仿宋_GB2312"/>
          <w:b/>
          <w:sz w:val="32"/>
          <w:szCs w:val="32"/>
        </w:rPr>
        <w:t>第十二条</w:t>
      </w:r>
      <w:r>
        <w:rPr>
          <w:rFonts w:ascii="黑体" w:eastAsia="黑体" w:hAnsi="黑体"/>
          <w:sz w:val="32"/>
          <w:szCs w:val="32"/>
        </w:rPr>
        <w:t xml:space="preserve">  </w:t>
      </w:r>
      <w:r>
        <w:rPr>
          <w:rFonts w:ascii="仿宋_GB2312" w:eastAsia="仿宋_GB2312"/>
          <w:sz w:val="32"/>
          <w:szCs w:val="32"/>
        </w:rPr>
        <w:t>各级安全教育责任单位记录实验室安全教育培训与考试准入执行的过程，规范归档有关资料。</w:t>
      </w:r>
    </w:p>
    <w:p w:rsidR="009548A7" w:rsidRDefault="003F04EF" w:rsidP="0074002D">
      <w:pPr>
        <w:spacing w:line="520" w:lineRule="exact"/>
        <w:jc w:val="center"/>
        <w:rPr>
          <w:rFonts w:ascii="仿宋_GB2312" w:eastAsia="仿宋_GB2312"/>
          <w:sz w:val="32"/>
          <w:szCs w:val="32"/>
        </w:rPr>
      </w:pPr>
      <w:r>
        <w:rPr>
          <w:rFonts w:ascii="黑体" w:eastAsia="黑体" w:hAnsi="黑体"/>
          <w:sz w:val="32"/>
          <w:szCs w:val="32"/>
        </w:rPr>
        <w:t>第五章  附则</w:t>
      </w:r>
    </w:p>
    <w:p w:rsidR="009548A7" w:rsidRDefault="003F04EF" w:rsidP="0074002D">
      <w:pPr>
        <w:spacing w:line="520" w:lineRule="exact"/>
        <w:ind w:firstLineChars="200" w:firstLine="643"/>
        <w:rPr>
          <w:rFonts w:ascii="仿宋_GB2312" w:eastAsia="仿宋_GB2312" w:hAnsi="仿宋" w:cs="仿宋"/>
          <w:color w:val="000000"/>
          <w:kern w:val="0"/>
          <w:sz w:val="32"/>
          <w:szCs w:val="32"/>
        </w:rPr>
      </w:pPr>
      <w:r w:rsidRPr="000F3699">
        <w:rPr>
          <w:rFonts w:ascii="仿宋_GB2312" w:eastAsia="仿宋_GB2312"/>
          <w:b/>
          <w:sz w:val="32"/>
          <w:szCs w:val="32"/>
        </w:rPr>
        <w:t>第十三条</w:t>
      </w:r>
      <w:r>
        <w:rPr>
          <w:rFonts w:ascii="黑体" w:eastAsia="黑体" w:hAnsi="黑体"/>
          <w:sz w:val="32"/>
          <w:szCs w:val="32"/>
        </w:rPr>
        <w:t xml:space="preserve">  </w:t>
      </w:r>
      <w:r>
        <w:rPr>
          <w:rFonts w:ascii="仿宋_GB2312" w:eastAsia="仿宋_GB2312" w:hAnsi="仿宋" w:cs="仿宋" w:hint="eastAsia"/>
          <w:color w:val="000000"/>
          <w:kern w:val="0"/>
          <w:sz w:val="32"/>
          <w:szCs w:val="32"/>
        </w:rPr>
        <w:t>本</w:t>
      </w:r>
      <w:r>
        <w:rPr>
          <w:rFonts w:ascii="仿宋_GB2312" w:eastAsia="仿宋_GB2312" w:hAnsi="仿宋" w:cs="仿宋"/>
          <w:color w:val="000000"/>
          <w:kern w:val="0"/>
          <w:sz w:val="32"/>
          <w:szCs w:val="32"/>
        </w:rPr>
        <w:t>规定</w:t>
      </w:r>
      <w:r>
        <w:rPr>
          <w:rFonts w:ascii="仿宋_GB2312" w:eastAsia="仿宋_GB2312" w:hAnsi="仿宋" w:cs="仿宋" w:hint="eastAsia"/>
          <w:color w:val="000000"/>
          <w:kern w:val="0"/>
          <w:sz w:val="32"/>
          <w:szCs w:val="32"/>
        </w:rPr>
        <w:t>由</w:t>
      </w:r>
      <w:r>
        <w:rPr>
          <w:rFonts w:ascii="仿宋_GB2312" w:eastAsia="仿宋_GB2312" w:hAnsi="仿宋" w:cs="仿宋"/>
          <w:color w:val="000000"/>
          <w:kern w:val="0"/>
          <w:sz w:val="32"/>
          <w:szCs w:val="32"/>
        </w:rPr>
        <w:t>教务部</w:t>
      </w:r>
      <w:r>
        <w:rPr>
          <w:rFonts w:ascii="仿宋_GB2312" w:eastAsia="仿宋_GB2312" w:hAnsi="仿宋" w:cs="仿宋" w:hint="eastAsia"/>
          <w:color w:val="000000"/>
          <w:kern w:val="0"/>
          <w:sz w:val="32"/>
          <w:szCs w:val="32"/>
        </w:rPr>
        <w:t>负责解释。</w:t>
      </w:r>
    </w:p>
    <w:p w:rsidR="009548A7" w:rsidRPr="00E1259C" w:rsidRDefault="003F04EF" w:rsidP="00E1259C">
      <w:pPr>
        <w:spacing w:line="520" w:lineRule="exact"/>
        <w:ind w:firstLineChars="200" w:firstLine="643"/>
        <w:rPr>
          <w:rFonts w:ascii="黑体" w:eastAsia="黑体" w:hAnsi="黑体"/>
          <w:sz w:val="32"/>
          <w:szCs w:val="32"/>
        </w:rPr>
      </w:pPr>
      <w:r w:rsidRPr="000F3699">
        <w:rPr>
          <w:rFonts w:ascii="仿宋_GB2312" w:eastAsia="仿宋_GB2312"/>
          <w:b/>
          <w:sz w:val="32"/>
          <w:szCs w:val="32"/>
        </w:rPr>
        <w:t>第十四条</w:t>
      </w:r>
      <w:r>
        <w:rPr>
          <w:rFonts w:ascii="黑体" w:eastAsia="黑体" w:hAnsi="黑体"/>
          <w:sz w:val="32"/>
          <w:szCs w:val="32"/>
        </w:rPr>
        <w:t xml:space="preserve">  </w:t>
      </w:r>
      <w:r>
        <w:rPr>
          <w:rFonts w:ascii="仿宋_GB2312" w:eastAsia="仿宋_GB2312" w:hAnsi="仿宋" w:cs="仿宋" w:hint="eastAsia"/>
          <w:color w:val="000000"/>
          <w:kern w:val="0"/>
          <w:sz w:val="32"/>
          <w:szCs w:val="32"/>
        </w:rPr>
        <w:t>本</w:t>
      </w:r>
      <w:r>
        <w:rPr>
          <w:rFonts w:ascii="仿宋_GB2312" w:eastAsia="仿宋_GB2312" w:hAnsi="仿宋" w:cs="仿宋"/>
          <w:color w:val="000000"/>
          <w:kern w:val="0"/>
          <w:sz w:val="32"/>
          <w:szCs w:val="32"/>
        </w:rPr>
        <w:t>规定</w:t>
      </w:r>
      <w:r>
        <w:rPr>
          <w:rFonts w:ascii="仿宋_GB2312" w:eastAsia="仿宋_GB2312" w:hAnsi="仿宋" w:cs="仿宋" w:hint="eastAsia"/>
          <w:color w:val="000000"/>
          <w:kern w:val="0"/>
          <w:sz w:val="32"/>
          <w:szCs w:val="32"/>
        </w:rPr>
        <w:t>自印发之日起执行。</w:t>
      </w:r>
    </w:p>
    <w:sectPr w:rsidR="009548A7" w:rsidRPr="00E125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E14" w:rsidRDefault="007E2E14" w:rsidP="003F04EF">
      <w:r>
        <w:separator/>
      </w:r>
    </w:p>
  </w:endnote>
  <w:endnote w:type="continuationSeparator" w:id="0">
    <w:p w:rsidR="007E2E14" w:rsidRDefault="007E2E14" w:rsidP="003F0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E14" w:rsidRDefault="007E2E14" w:rsidP="003F04EF">
      <w:r>
        <w:separator/>
      </w:r>
    </w:p>
  </w:footnote>
  <w:footnote w:type="continuationSeparator" w:id="0">
    <w:p w:rsidR="007E2E14" w:rsidRDefault="007E2E14" w:rsidP="003F04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FFB"/>
    <w:rsid w:val="9BF70FE5"/>
    <w:rsid w:val="A7790CD5"/>
    <w:rsid w:val="BF6BCE28"/>
    <w:rsid w:val="D5BF7B6E"/>
    <w:rsid w:val="D9EE4108"/>
    <w:rsid w:val="DDFC7821"/>
    <w:rsid w:val="EA6B4ED9"/>
    <w:rsid w:val="EFF89F3A"/>
    <w:rsid w:val="F50F89B4"/>
    <w:rsid w:val="FB7BF9B0"/>
    <w:rsid w:val="FCEFA134"/>
    <w:rsid w:val="FFD95325"/>
    <w:rsid w:val="FFFEBDE3"/>
    <w:rsid w:val="00007CAB"/>
    <w:rsid w:val="00034177"/>
    <w:rsid w:val="000723AC"/>
    <w:rsid w:val="000B1BC6"/>
    <w:rsid w:val="000F3699"/>
    <w:rsid w:val="0017372C"/>
    <w:rsid w:val="00192910"/>
    <w:rsid w:val="001E04D2"/>
    <w:rsid w:val="00252B87"/>
    <w:rsid w:val="002D6121"/>
    <w:rsid w:val="003139BF"/>
    <w:rsid w:val="00315958"/>
    <w:rsid w:val="00324D39"/>
    <w:rsid w:val="00397B53"/>
    <w:rsid w:val="003C6EEA"/>
    <w:rsid w:val="003F04EF"/>
    <w:rsid w:val="00447EF8"/>
    <w:rsid w:val="004958B1"/>
    <w:rsid w:val="004B359E"/>
    <w:rsid w:val="004B50FF"/>
    <w:rsid w:val="004E52D3"/>
    <w:rsid w:val="005222A9"/>
    <w:rsid w:val="00573DF1"/>
    <w:rsid w:val="00591FFB"/>
    <w:rsid w:val="005E043A"/>
    <w:rsid w:val="005F62A6"/>
    <w:rsid w:val="005F75B8"/>
    <w:rsid w:val="006306F6"/>
    <w:rsid w:val="00655FFB"/>
    <w:rsid w:val="006565C5"/>
    <w:rsid w:val="006D480F"/>
    <w:rsid w:val="006E3FC4"/>
    <w:rsid w:val="006F1FAC"/>
    <w:rsid w:val="00705D72"/>
    <w:rsid w:val="0074002D"/>
    <w:rsid w:val="00742D1C"/>
    <w:rsid w:val="00766BD6"/>
    <w:rsid w:val="007C0D5A"/>
    <w:rsid w:val="007E2E14"/>
    <w:rsid w:val="00831CE8"/>
    <w:rsid w:val="00880B93"/>
    <w:rsid w:val="0090509C"/>
    <w:rsid w:val="00923447"/>
    <w:rsid w:val="009548A7"/>
    <w:rsid w:val="009939F2"/>
    <w:rsid w:val="009A4B5C"/>
    <w:rsid w:val="009F59C3"/>
    <w:rsid w:val="00A21A24"/>
    <w:rsid w:val="00A71C56"/>
    <w:rsid w:val="00A90031"/>
    <w:rsid w:val="00AE753A"/>
    <w:rsid w:val="00B046F6"/>
    <w:rsid w:val="00B23B59"/>
    <w:rsid w:val="00B3074F"/>
    <w:rsid w:val="00B81718"/>
    <w:rsid w:val="00BA639C"/>
    <w:rsid w:val="00BC5D61"/>
    <w:rsid w:val="00BD1CA5"/>
    <w:rsid w:val="00BE0724"/>
    <w:rsid w:val="00BF5675"/>
    <w:rsid w:val="00C90A83"/>
    <w:rsid w:val="00C96C80"/>
    <w:rsid w:val="00C97CB2"/>
    <w:rsid w:val="00CC0561"/>
    <w:rsid w:val="00CF57DE"/>
    <w:rsid w:val="00D53783"/>
    <w:rsid w:val="00D81426"/>
    <w:rsid w:val="00E1259C"/>
    <w:rsid w:val="00E436BC"/>
    <w:rsid w:val="00E610E1"/>
    <w:rsid w:val="00E80FC7"/>
    <w:rsid w:val="00EA3BDC"/>
    <w:rsid w:val="00F3098D"/>
    <w:rsid w:val="00F525FE"/>
    <w:rsid w:val="00F54620"/>
    <w:rsid w:val="00F57410"/>
    <w:rsid w:val="00F614EE"/>
    <w:rsid w:val="00F86A56"/>
    <w:rsid w:val="00FE30FD"/>
    <w:rsid w:val="00FE6F15"/>
    <w:rsid w:val="3BFBD963"/>
    <w:rsid w:val="3F7BF031"/>
    <w:rsid w:val="4EBF0999"/>
    <w:rsid w:val="59FA148C"/>
    <w:rsid w:val="6CBFF907"/>
    <w:rsid w:val="73768840"/>
    <w:rsid w:val="7FB6A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paragraph" w:customStyle="1" w:styleId="1">
    <w:name w:val="列出段落1"/>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paragraph" w:customStyle="1" w:styleId="1">
    <w:name w:val="列出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216</Words>
  <Characters>1232</Characters>
  <Application>Microsoft Office Word</Application>
  <DocSecurity>0</DocSecurity>
  <Lines>10</Lines>
  <Paragraphs>2</Paragraphs>
  <ScaleCrop>false</ScaleCrop>
  <Company>china</Company>
  <LinksUpToDate>false</LinksUpToDate>
  <CharactersWithSpaces>1446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朱剑玫</dc:creator>
  <cp:lastModifiedBy>魏文杰</cp:lastModifiedBy>
  <cp:revision>2</cp:revision>
  <dcterms:created xsi:type="dcterms:W3CDTF">2022-05-23T06:53:00Z</dcterms:created>
  <dcterms:modified xsi:type="dcterms:W3CDTF">2022-05-23T06:53:00Z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